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DF" w:rsidRDefault="00BA26DF" w:rsidP="00BA26DF">
      <w:r>
        <w:t>1.</w:t>
      </w:r>
      <w:r>
        <w:tab/>
        <w:t xml:space="preserve">Przedmiot zamówienia: </w:t>
      </w:r>
    </w:p>
    <w:p w:rsidR="00BA26DF" w:rsidRPr="00AD1416" w:rsidRDefault="00BA26DF" w:rsidP="00BA26DF">
      <w:pPr>
        <w:rPr>
          <w:b/>
          <w:i/>
          <w:u w:val="single"/>
        </w:rPr>
      </w:pPr>
      <w:r>
        <w:t>1.1.</w:t>
      </w:r>
      <w:r>
        <w:tab/>
        <w:t>„</w:t>
      </w:r>
      <w:r w:rsidRPr="00AD1416">
        <w:rPr>
          <w:b/>
          <w:i/>
          <w:u w:val="single"/>
        </w:rPr>
        <w:t>Wykonanie opracowania oceny oddziaływania składowiska/magazynu PIÓRY i magazynu TURSKO na środowisko – badanie gleb i roślin.”</w:t>
      </w:r>
    </w:p>
    <w:p w:rsidR="00BA26DF" w:rsidRDefault="00BA26DF" w:rsidP="00BA26DF">
      <w:r>
        <w:t>1.2.</w:t>
      </w:r>
      <w:r>
        <w:tab/>
        <w:t>Szczegółowy zakres Usług obejmuje:</w:t>
      </w:r>
    </w:p>
    <w:p w:rsidR="00BA26DF" w:rsidRDefault="00BA26DF" w:rsidP="00BA26DF">
      <w:r>
        <w:t>1.2.1.</w:t>
      </w:r>
      <w:r>
        <w:tab/>
        <w:t>wykonanie badań składu chemicznego 18 próbek gleb,</w:t>
      </w:r>
    </w:p>
    <w:p w:rsidR="00BA26DF" w:rsidRDefault="00BA26DF" w:rsidP="00BA26DF">
      <w:r>
        <w:t>1.2.2.</w:t>
      </w:r>
      <w:r>
        <w:tab/>
        <w:t>wykonanie badań składu chemicznego 18 próbek płodów rolnych,</w:t>
      </w:r>
    </w:p>
    <w:p w:rsidR="00BA26DF" w:rsidRDefault="00BA26DF" w:rsidP="00BA26DF">
      <w:r>
        <w:t>1.2.3.</w:t>
      </w:r>
      <w:r>
        <w:tab/>
        <w:t>opracowanie wyników,</w:t>
      </w:r>
      <w:bookmarkStart w:id="0" w:name="_GoBack"/>
      <w:bookmarkEnd w:id="0"/>
    </w:p>
    <w:p w:rsidR="00BA26DF" w:rsidRDefault="00BA26DF" w:rsidP="00BA26DF">
      <w:r>
        <w:t>1.2.4.</w:t>
      </w:r>
      <w:r>
        <w:tab/>
        <w:t>opracowanie pisemnego sprawozdania z wykonanych badań.</w:t>
      </w:r>
    </w:p>
    <w:p w:rsidR="00BA26DF" w:rsidRDefault="00BA26DF" w:rsidP="00BA26DF">
      <w:r>
        <w:t xml:space="preserve">      1.3. Zakres Usług związanych z badaniem 1 próbki gleby obejmuje:</w:t>
      </w:r>
    </w:p>
    <w:p w:rsidR="00BA26DF" w:rsidRDefault="00BA26DF" w:rsidP="00BA26DF">
      <w:r>
        <w:t>1.3.1.</w:t>
      </w:r>
      <w:r>
        <w:tab/>
        <w:t>pobranie próbki gleby – warstwa wierzchnia,</w:t>
      </w:r>
    </w:p>
    <w:p w:rsidR="00BA26DF" w:rsidRDefault="00BA26DF" w:rsidP="00BA26DF">
      <w:r>
        <w:t>1.3.2.</w:t>
      </w:r>
      <w:r>
        <w:tab/>
        <w:t>przygotowanie próbki,</w:t>
      </w:r>
    </w:p>
    <w:p w:rsidR="00BA26DF" w:rsidRDefault="00BA26DF" w:rsidP="00BA26DF">
      <w:r>
        <w:t>1.3.3.</w:t>
      </w:r>
      <w:r>
        <w:tab/>
        <w:t>preparatyka próbki ( 2 mm),</w:t>
      </w:r>
    </w:p>
    <w:p w:rsidR="00BA26DF" w:rsidRDefault="00BA26DF" w:rsidP="00BA26DF">
      <w:r>
        <w:t>1.3.4.</w:t>
      </w:r>
      <w:r>
        <w:tab/>
        <w:t>preparatyka ( &lt; 2mm),</w:t>
      </w:r>
    </w:p>
    <w:p w:rsidR="00BA26DF" w:rsidRDefault="00BA26DF" w:rsidP="00BA26DF">
      <w:r>
        <w:t>1.3.5.</w:t>
      </w:r>
      <w:r>
        <w:tab/>
        <w:t>oznaczenie:</w:t>
      </w:r>
    </w:p>
    <w:p w:rsidR="00BA26DF" w:rsidRDefault="00BA26DF" w:rsidP="00BA26DF">
      <w:r>
        <w:t>1.3.5.1.</w:t>
      </w:r>
      <w:r>
        <w:tab/>
      </w:r>
      <w:proofErr w:type="spellStart"/>
      <w:r>
        <w:t>pH</w:t>
      </w:r>
      <w:proofErr w:type="spellEnd"/>
      <w:r>
        <w:t xml:space="preserve"> w H2O,</w:t>
      </w:r>
    </w:p>
    <w:p w:rsidR="00BA26DF" w:rsidRDefault="00BA26DF" w:rsidP="00BA26DF">
      <w:r>
        <w:t>1.3.5.2.</w:t>
      </w:r>
      <w:r>
        <w:tab/>
      </w:r>
      <w:proofErr w:type="spellStart"/>
      <w:r>
        <w:t>pH</w:t>
      </w:r>
      <w:proofErr w:type="spellEnd"/>
      <w:r>
        <w:t xml:space="preserve"> w </w:t>
      </w:r>
      <w:proofErr w:type="spellStart"/>
      <w:r>
        <w:t>KCl</w:t>
      </w:r>
      <w:proofErr w:type="spellEnd"/>
      <w:r>
        <w:t>,</w:t>
      </w:r>
    </w:p>
    <w:p w:rsidR="00BA26DF" w:rsidRDefault="00BA26DF" w:rsidP="00BA26DF">
      <w:r>
        <w:t>1.3.5.3.</w:t>
      </w:r>
      <w:r>
        <w:tab/>
        <w:t>składu granulometrycznego,</w:t>
      </w:r>
    </w:p>
    <w:p w:rsidR="00BA26DF" w:rsidRDefault="00BA26DF" w:rsidP="00BA26DF">
      <w:r>
        <w:t>1.3.5.4.</w:t>
      </w:r>
      <w:r>
        <w:tab/>
        <w:t>próchnicy,</w:t>
      </w:r>
    </w:p>
    <w:p w:rsidR="00BA26DF" w:rsidRDefault="00BA26DF" w:rsidP="00BA26DF">
      <w:r>
        <w:t>1.3.6.</w:t>
      </w:r>
      <w:r>
        <w:tab/>
        <w:t>mineralizacja gleby w mocnych kwasach mineralnych,</w:t>
      </w:r>
    </w:p>
    <w:p w:rsidR="00BA26DF" w:rsidRDefault="00BA26DF" w:rsidP="00BA26DF">
      <w:r>
        <w:t>1.3.7.</w:t>
      </w:r>
      <w:r>
        <w:tab/>
        <w:t>oznaczenie zawartości:</w:t>
      </w:r>
    </w:p>
    <w:p w:rsidR="00BA26DF" w:rsidRDefault="00BA26DF" w:rsidP="00BA26DF">
      <w:r>
        <w:t>1.3.7.1.</w:t>
      </w:r>
      <w:r>
        <w:tab/>
        <w:t>ołowiu (Pb),</w:t>
      </w:r>
    </w:p>
    <w:p w:rsidR="00BA26DF" w:rsidRDefault="00BA26DF" w:rsidP="00BA26DF">
      <w:r>
        <w:t>1.3.7.2.</w:t>
      </w:r>
      <w:r>
        <w:tab/>
        <w:t>kadmu (Cd),</w:t>
      </w:r>
    </w:p>
    <w:p w:rsidR="00BA26DF" w:rsidRDefault="00BA26DF" w:rsidP="00BA26DF">
      <w:r>
        <w:t>1.3.7.3.</w:t>
      </w:r>
      <w:r>
        <w:tab/>
        <w:t>chromu (Cr),</w:t>
      </w:r>
    </w:p>
    <w:p w:rsidR="00BA26DF" w:rsidRDefault="00BA26DF" w:rsidP="00BA26DF">
      <w:r>
        <w:t>1.3.7.4.</w:t>
      </w:r>
      <w:r>
        <w:tab/>
        <w:t>niklu (Ni),</w:t>
      </w:r>
    </w:p>
    <w:p w:rsidR="00BA26DF" w:rsidRDefault="00BA26DF" w:rsidP="00BA26DF">
      <w:r>
        <w:t>1.3.7.5.</w:t>
      </w:r>
      <w:r>
        <w:tab/>
        <w:t>miedzi (Cu),</w:t>
      </w:r>
    </w:p>
    <w:p w:rsidR="00BA26DF" w:rsidRDefault="00BA26DF" w:rsidP="00BA26DF">
      <w:r>
        <w:t>1.3.7.6.</w:t>
      </w:r>
      <w:r>
        <w:tab/>
        <w:t>cynku (Zn),</w:t>
      </w:r>
    </w:p>
    <w:p w:rsidR="00BA26DF" w:rsidRDefault="00BA26DF" w:rsidP="00BA26DF">
      <w:r>
        <w:t>1.3.7.7.</w:t>
      </w:r>
      <w:r>
        <w:tab/>
        <w:t>manganu (Mn),</w:t>
      </w:r>
    </w:p>
    <w:p w:rsidR="00BA26DF" w:rsidRDefault="00BA26DF" w:rsidP="00BA26DF">
      <w:r>
        <w:t>1.3.7.8.</w:t>
      </w:r>
      <w:r>
        <w:tab/>
        <w:t>boru (B) .</w:t>
      </w:r>
    </w:p>
    <w:p w:rsidR="00BA26DF" w:rsidRDefault="00BA26DF" w:rsidP="00BA26DF">
      <w:r>
        <w:t>1.3.7.9.</w:t>
      </w:r>
      <w:r>
        <w:tab/>
        <w:t>ekstrakcja form przyswajalnych mikroelementów ( miedzi, cynku, manganu, żelaza, boru),</w:t>
      </w:r>
    </w:p>
    <w:p w:rsidR="00BA26DF" w:rsidRDefault="00BA26DF" w:rsidP="00BA26DF">
      <w:r>
        <w:t>1.3.7.10.</w:t>
      </w:r>
      <w:r>
        <w:tab/>
        <w:t>S-SO4,</w:t>
      </w:r>
    </w:p>
    <w:p w:rsidR="00BA26DF" w:rsidRDefault="00BA26DF" w:rsidP="00BA26DF">
      <w:r>
        <w:t>1.3.7.11.</w:t>
      </w:r>
      <w:r>
        <w:tab/>
        <w:t>S-S ogólnej</w:t>
      </w:r>
    </w:p>
    <w:p w:rsidR="00BA26DF" w:rsidRDefault="00BA26DF" w:rsidP="00BA26DF">
      <w:r>
        <w:lastRenderedPageBreak/>
        <w:t>1.3.7.12.</w:t>
      </w:r>
      <w:r>
        <w:tab/>
        <w:t>suchej masy w 105◦C</w:t>
      </w:r>
    </w:p>
    <w:p w:rsidR="00BA26DF" w:rsidRDefault="00BA26DF" w:rsidP="00BA26DF">
      <w:r>
        <w:t>1.4.</w:t>
      </w:r>
      <w:r>
        <w:tab/>
        <w:t>Zakres Usług związanych z badaniem 1 próbki płodów rolnych obejmuje:</w:t>
      </w:r>
    </w:p>
    <w:p w:rsidR="00BA26DF" w:rsidRDefault="00BA26DF" w:rsidP="00BA26DF">
      <w:r>
        <w:t>1.4.1. pobranie próbki materiału roślinnego lub paszy,</w:t>
      </w:r>
    </w:p>
    <w:p w:rsidR="00BA26DF" w:rsidRDefault="00BA26DF" w:rsidP="00BA26DF">
      <w:r>
        <w:t>1.4.2. przygotowanie próbki,</w:t>
      </w:r>
    </w:p>
    <w:p w:rsidR="00BA26DF" w:rsidRDefault="00BA26DF" w:rsidP="00BA26DF">
      <w:r>
        <w:t>1.4.3. preparatyka próbki świeżej (suszenie, mielenie),</w:t>
      </w:r>
    </w:p>
    <w:p w:rsidR="00BA26DF" w:rsidRDefault="00BA26DF" w:rsidP="00BA26DF">
      <w:r>
        <w:t>1.4.4. mineralizacja do oznaczeń mikroelementów i pierwiastków śladowych,</w:t>
      </w:r>
    </w:p>
    <w:p w:rsidR="00BA26DF" w:rsidRDefault="00BA26DF" w:rsidP="00BA26DF">
      <w:r>
        <w:t xml:space="preserve">     </w:t>
      </w:r>
      <w:r>
        <w:tab/>
        <w:t>1.4.5. oznaczenie zawartości:</w:t>
      </w:r>
    </w:p>
    <w:p w:rsidR="00BA26DF" w:rsidRDefault="00BA26DF" w:rsidP="00BA26DF">
      <w:r>
        <w:t>1.4.5.1. ołowiu (Pb),</w:t>
      </w:r>
    </w:p>
    <w:p w:rsidR="00BA26DF" w:rsidRDefault="00BA26DF" w:rsidP="00BA26DF">
      <w:r>
        <w:t>1.4.5.2. kadmu (Cd),</w:t>
      </w:r>
    </w:p>
    <w:p w:rsidR="00BA26DF" w:rsidRDefault="00BA26DF" w:rsidP="00BA26DF">
      <w:r>
        <w:t>1.4.5.3. chromu (Cr),</w:t>
      </w:r>
    </w:p>
    <w:p w:rsidR="00BA26DF" w:rsidRDefault="00BA26DF" w:rsidP="00BA26DF">
      <w:r>
        <w:t>1.4.5.4. niklu (Ni),</w:t>
      </w:r>
    </w:p>
    <w:p w:rsidR="00BA26DF" w:rsidRDefault="00BA26DF" w:rsidP="00BA26DF">
      <w:r>
        <w:t>1.4.5.5. miedzi (Cu),</w:t>
      </w:r>
    </w:p>
    <w:p w:rsidR="00BA26DF" w:rsidRDefault="00BA26DF" w:rsidP="00BA26DF">
      <w:r>
        <w:t>1.4.5.6. cynku (Zn),</w:t>
      </w:r>
    </w:p>
    <w:p w:rsidR="00BA26DF" w:rsidRDefault="00BA26DF" w:rsidP="00BA26DF">
      <w:r>
        <w:t>1.4.5.7. manganu (Mn),</w:t>
      </w:r>
    </w:p>
    <w:p w:rsidR="00BA26DF" w:rsidRDefault="00BA26DF" w:rsidP="00BA26DF">
      <w:r>
        <w:t>1.4.5.8. boru (B) met. spektrofotometryczna,</w:t>
      </w:r>
    </w:p>
    <w:p w:rsidR="00BA26DF" w:rsidRDefault="00BA26DF" w:rsidP="00BA26DF">
      <w:r>
        <w:t>1.4.5.9. S-S ogólnej,</w:t>
      </w:r>
    </w:p>
    <w:p w:rsidR="00BA26DF" w:rsidRDefault="00BA26DF" w:rsidP="00BA26DF">
      <w:r>
        <w:t>1.4.5.10. suchej masy w 105ºC,</w:t>
      </w:r>
    </w:p>
    <w:p w:rsidR="00BA26DF" w:rsidRDefault="00BA26DF" w:rsidP="00BA26DF">
      <w:r>
        <w:t xml:space="preserve">1.4.5.11. suchej masy w 105◦C. </w:t>
      </w:r>
    </w:p>
    <w:p w:rsidR="00BA26DF" w:rsidRDefault="00BA26DF" w:rsidP="00BA26DF">
      <w:r>
        <w:t>1.5. Wykonawca we własnym zakresie zapewnia pobór próbek do badań przez specjalistów terenowych oraz dostarczenie próbek do laboratorium.</w:t>
      </w:r>
    </w:p>
    <w:p w:rsidR="00BA26DF" w:rsidRDefault="00BA26DF" w:rsidP="00BA26DF">
      <w:r>
        <w:t>1.6. Sprawozdanie winno być sporządzone w 3 egzemplarzach papierowych oraz w 1 egzemplarzu     w wersji elektronicznej.</w:t>
      </w:r>
    </w:p>
    <w:p w:rsidR="007F2DE7" w:rsidRDefault="00BA26DF" w:rsidP="00BA26DF">
      <w:r>
        <w:t>1.7. Analizy powinny być wykonane przez akredytowane laboratoria, zgodnie z obowiązującym prawem.</w:t>
      </w:r>
    </w:p>
    <w:sectPr w:rsidR="007F2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DF"/>
    <w:rsid w:val="007F2DE7"/>
    <w:rsid w:val="00AD1416"/>
    <w:rsid w:val="00BA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5632"/>
  <w15:chartTrackingRefBased/>
  <w15:docId w15:val="{8D1300F0-E581-48C1-A7F4-0121125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Ryńska Małgorzata</dc:creator>
  <cp:keywords/>
  <dc:description/>
  <cp:lastModifiedBy>Ryńska Małgorzata</cp:lastModifiedBy>
  <cp:revision>3</cp:revision>
  <dcterms:created xsi:type="dcterms:W3CDTF">2021-04-27T05:34:00Z</dcterms:created>
  <dcterms:modified xsi:type="dcterms:W3CDTF">2021-04-27T05:57:00Z</dcterms:modified>
</cp:coreProperties>
</file>